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84" w:rsidRDefault="00326984" w:rsidP="00326984">
      <w:pPr>
        <w:jc w:val="center"/>
        <w:rPr>
          <w:sz w:val="36"/>
          <w:szCs w:val="36"/>
        </w:rPr>
      </w:pPr>
      <w:r>
        <w:rPr>
          <w:sz w:val="36"/>
          <w:szCs w:val="36"/>
        </w:rPr>
        <w:t>ДОКЛАД</w:t>
      </w:r>
    </w:p>
    <w:p w:rsidR="00326984" w:rsidRDefault="00326984" w:rsidP="00326984">
      <w:pPr>
        <w:jc w:val="both"/>
        <w:rPr>
          <w:sz w:val="36"/>
          <w:szCs w:val="36"/>
        </w:rPr>
      </w:pP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дейността на Народно читалище „Паметник-1872г.” село Хърсово,общ.Самуил, </w:t>
      </w:r>
      <w:proofErr w:type="spellStart"/>
      <w:r>
        <w:rPr>
          <w:sz w:val="32"/>
          <w:szCs w:val="32"/>
        </w:rPr>
        <w:t>обл</w:t>
      </w:r>
      <w:proofErr w:type="spellEnd"/>
      <w:r>
        <w:rPr>
          <w:sz w:val="32"/>
          <w:szCs w:val="32"/>
        </w:rPr>
        <w:t>.  Разград за 20</w:t>
      </w:r>
      <w:r>
        <w:rPr>
          <w:sz w:val="32"/>
          <w:szCs w:val="32"/>
          <w:lang w:val="en-US"/>
        </w:rPr>
        <w:t>21</w:t>
      </w:r>
      <w:r>
        <w:rPr>
          <w:sz w:val="32"/>
          <w:szCs w:val="32"/>
        </w:rPr>
        <w:t>г.</w:t>
      </w:r>
    </w:p>
    <w:p w:rsidR="00326984" w:rsidRDefault="00326984" w:rsidP="00326984">
      <w:pPr>
        <w:jc w:val="both"/>
        <w:rPr>
          <w:sz w:val="32"/>
          <w:szCs w:val="32"/>
        </w:rPr>
      </w:pPr>
    </w:p>
    <w:p w:rsidR="00326984" w:rsidRDefault="00326984" w:rsidP="00326984">
      <w:pPr>
        <w:jc w:val="both"/>
        <w:rPr>
          <w:sz w:val="32"/>
          <w:szCs w:val="32"/>
          <w:lang w:val="en-US"/>
        </w:rPr>
      </w:pPr>
    </w:p>
    <w:p w:rsidR="00326984" w:rsidRDefault="00326984" w:rsidP="0032698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Измина една трудна и тревожна година, белязана от световно ширещата се пандемия, предизвикана от един опасен вирус, сеещ страх и смърт.Това обстоятелство силно повлия на читалищната работа, която принципно е свързана със събирането на големи групи хора, с движение общуване и контакти между тях.</w:t>
      </w:r>
    </w:p>
    <w:p w:rsidR="00326984" w:rsidRDefault="00326984" w:rsidP="0032698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Читалищното настоятелство това положение бе предизвикателство, защото му се наложи да взема трудни решения за отмяна на планувани мероприятия и за провеждане на нови такива, съобразени с противоепидемичните мерки. Като цяло то заложи на </w:t>
      </w:r>
      <w:proofErr w:type="spellStart"/>
      <w:r>
        <w:rPr>
          <w:sz w:val="32"/>
          <w:szCs w:val="32"/>
        </w:rPr>
        <w:t>доброволчеството</w:t>
      </w:r>
      <w:proofErr w:type="spellEnd"/>
      <w:r>
        <w:rPr>
          <w:sz w:val="32"/>
          <w:szCs w:val="32"/>
        </w:rPr>
        <w:t xml:space="preserve"> и работата с хората в неравностойно положение, както и на работата с децата.</w:t>
      </w:r>
    </w:p>
    <w:p w:rsidR="00326984" w:rsidRDefault="00326984" w:rsidP="0032698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Основно читалищната дейност е свързана с работата на  библиотеката към читалището. Нейната главна задача е тя да бъде „публична врата” към знания и информираност, да поощрява и обслужва читателските и информационни потребности на различните групи потребители като им осигурява свободен и равен достъп до всички библиотечни ресурси.</w:t>
      </w:r>
    </w:p>
    <w:p w:rsidR="00326984" w:rsidRDefault="00326984" w:rsidP="00326984">
      <w:pPr>
        <w:ind w:firstLine="708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>За осъществяването на тази цел бяха закупени два лаптопа за нуждите на потребителите.</w:t>
      </w: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Някои от по-масовите мероприятия на читалищната библиотека, проведени съвместно с учениците и учителите от Основното училище в селото, бяха включването ни в националната инициатива „Маратон на четенето” под мотото „Да почетем заедно” и организираната през лятната ваканция „Лятна читалня”, в която взеха участие деца от различни възрасти. Освен че четоха, те рисуваха като с най-добрите рисунки беше подредена изложба „Моето лято на село“ във </w:t>
      </w:r>
      <w:proofErr w:type="spellStart"/>
      <w:r>
        <w:rPr>
          <w:sz w:val="32"/>
          <w:szCs w:val="32"/>
        </w:rPr>
        <w:t>фоа</w:t>
      </w:r>
      <w:proofErr w:type="spellEnd"/>
      <w:r>
        <w:rPr>
          <w:sz w:val="32"/>
          <w:szCs w:val="32"/>
          <w:lang w:val="en-US"/>
        </w:rPr>
        <w:t>й</w:t>
      </w:r>
      <w:r>
        <w:rPr>
          <w:sz w:val="32"/>
          <w:szCs w:val="32"/>
        </w:rPr>
        <w:t>ето на читалището.</w:t>
      </w: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Организирана беше „Цветарска работилница” към кръжока по цветарство в читалището. Кръжочниците засадиха и отгледаха цветя за разсаждане в градинката пред Паметника.</w:t>
      </w: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Още една работилница беше организирана през месец април за изработване на маски, които бяха раздадени на възрастни хора и социално слаби във връзка  изискванията на санитарните власти.</w:t>
      </w: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   Пак във връзка с пандемията читалищни членове-доброволци раздаваха облекла и обувки от Червения кръст на нуждаещи се.Доброволческа акция имаше и през месец юни, когато бяха раздадени почистващи и перилни препарати, както и дезинфектанти от фирми-дарители.</w:t>
      </w: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Поради създалите се извънредни обстоятелства не бяха проведени плануваните „Вечер на народното творчество”, Конкурса „Читател на годината”, тържеството за 24 май, конкурса за детска рисунка „Да нарисуваме усмивка” за 1 юни. </w:t>
      </w: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Работата по организацията и провеждането на различните мероприятия в читалищната библиотека изисква много търпение и воля, защото в средите на </w:t>
      </w:r>
      <w:proofErr w:type="spellStart"/>
      <w:r>
        <w:rPr>
          <w:sz w:val="32"/>
          <w:szCs w:val="32"/>
        </w:rPr>
        <w:t>потенциалнато</w:t>
      </w:r>
      <w:proofErr w:type="spellEnd"/>
      <w:r>
        <w:rPr>
          <w:sz w:val="32"/>
          <w:szCs w:val="32"/>
        </w:rPr>
        <w:t xml:space="preserve"> ни потребителско общество, книгата не е на особена почит. Затова в работата си залагаме на най-младите – децата от подготвителната група на ЦДГ и децата от началния курс на ОУ в селото.Традиционно всяка година  заедно честваме началото на учебната година  на 15 септември , а после с учениците от началния курс извършваме „запознанство” с библиотеката.През отчетната 2021 година тези мероприятия не се състояха поради наложените извънредни обстоятелства.  Читалищната библиотека разполага с 8169 тома художествена и отраслова литература. Обслужваните в библиотеката читатели са 59, 14 от които са под 14 годишна възраст. Раздадени бяха  803 тома, а общо посещенията за дома и в читалнята  са 1002. Направени бяха 28 </w:t>
      </w:r>
      <w:proofErr w:type="spellStart"/>
      <w:r>
        <w:rPr>
          <w:sz w:val="32"/>
          <w:szCs w:val="32"/>
        </w:rPr>
        <w:t>библиографски</w:t>
      </w:r>
      <w:proofErr w:type="spellEnd"/>
      <w:r>
        <w:rPr>
          <w:sz w:val="32"/>
          <w:szCs w:val="32"/>
        </w:rPr>
        <w:t xml:space="preserve"> справки за  отчетната година.</w:t>
      </w: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Не е възможно да се направи рязка граница между читалищната дейност и тази на читалищната библиотека. И все пак има си празници и мероприятия, организирани и чествани на по-мащабно общоселско ниво като Празника на  Хърсово – 31 януари – Освобождението на селото от османско робство, който по традиция се провежда с факелно шествие и поднасяне на </w:t>
      </w:r>
      <w:r>
        <w:rPr>
          <w:sz w:val="32"/>
          <w:szCs w:val="32"/>
        </w:rPr>
        <w:lastRenderedPageBreak/>
        <w:t xml:space="preserve">венци на Паметника и паметните плочи, тържествено  слово от Кмета на селото и литературно-музикална програма от учениците на Основното училище, заря . Други чествания, организирани от читалището бяха проведените на 21 януари- </w:t>
      </w:r>
      <w:proofErr w:type="spellStart"/>
      <w:r>
        <w:rPr>
          <w:sz w:val="32"/>
          <w:szCs w:val="32"/>
        </w:rPr>
        <w:t>Бабинден</w:t>
      </w:r>
      <w:proofErr w:type="spellEnd"/>
      <w:r>
        <w:rPr>
          <w:sz w:val="32"/>
          <w:szCs w:val="32"/>
        </w:rPr>
        <w:t xml:space="preserve"> и Ден на родилната помощ, Първи март – Баба Марта на гости  в ЦДГ. Честване на Осми март с тържество по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случай Международния ден на жените с викторина и забавни игри. </w:t>
      </w: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Поради създадените извънредни обстоятелства в читалищната работа беше </w:t>
      </w:r>
      <w:proofErr w:type="spellStart"/>
      <w:r>
        <w:rPr>
          <w:sz w:val="32"/>
          <w:szCs w:val="32"/>
        </w:rPr>
        <w:t>наблегнато</w:t>
      </w:r>
      <w:proofErr w:type="spellEnd"/>
      <w:r>
        <w:rPr>
          <w:sz w:val="32"/>
          <w:szCs w:val="32"/>
        </w:rPr>
        <w:t xml:space="preserve"> повече на информационната дейност; на тематичните табла, беседи и сбирки; и  на изложбите.Тематични табла и кътове бяха изготвени във връзка със 148 години от обесването на Васил Левски, 3-ти март – 143 години от Освобождението на България от османско робство, 145 години от избухването на Априлското въстание. Тематични сбирки бяха проведени на открито в градинката пред Паметника във връзка с 6-ти септември – „Съединението – патриотизъм по български”и 22-ри септември – Денят на независимостта-Кратка хроника на събитията, свързани с независимостта на България и значението на този исторически акт.Беседи бяха проведени в читалищната библиотека за Освобождението на село Хърсово , за живота и революционната дейност на Васил Левски, за </w:t>
      </w:r>
      <w:proofErr w:type="spellStart"/>
      <w:r>
        <w:rPr>
          <w:sz w:val="32"/>
          <w:szCs w:val="32"/>
        </w:rPr>
        <w:t>Илинденско-Преображенското</w:t>
      </w:r>
      <w:proofErr w:type="spellEnd"/>
      <w:r>
        <w:rPr>
          <w:sz w:val="32"/>
          <w:szCs w:val="32"/>
        </w:rPr>
        <w:t xml:space="preserve"> въстание, „Кои са Будителите и има ли днес такива?”Беше подредена по традиция изложба от мартеници изработени от деца и жени – читалищни членове , но голям интерес и много добри отзиви и харесвания предизвика изложбата подредена във връзка с есенния събор на селото на теми „Сръчни ръце” и „ Плодовете на моята градина”.Специално място в изложбата беше отредено на експонатите и материалите, изработени от настанените в ЦНСТ – Хърсово.</w:t>
      </w: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На предишните отчетни събрания Настоятелството беше много критикувано за работата му с хората в неравностойно положение. Тя все още е недостатъчна, но през отчетния период направихме някои стъпки в тази посока – както вече </w:t>
      </w:r>
      <w:proofErr w:type="spellStart"/>
      <w:r>
        <w:rPr>
          <w:sz w:val="32"/>
          <w:szCs w:val="32"/>
        </w:rPr>
        <w:t>погоре</w:t>
      </w:r>
      <w:proofErr w:type="spellEnd"/>
      <w:r>
        <w:rPr>
          <w:sz w:val="32"/>
          <w:szCs w:val="32"/>
        </w:rPr>
        <w:t xml:space="preserve"> споменах, съвместно се чества Първи март с настанените от ЦНСТ в селото, като обитателите на този Център бяха закичени с мартеници изработени на седянка от жените – членки на </w:t>
      </w:r>
      <w:r>
        <w:rPr>
          <w:sz w:val="32"/>
          <w:szCs w:val="32"/>
        </w:rPr>
        <w:lastRenderedPageBreak/>
        <w:t>Читалището и почерпени с домашно приготвени  баница и сладкиши.</w:t>
      </w: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Два поредни месеца в края на годината бяха проведени срещи с представители на ЦСП – Разград във връзка с домашното насилие при строго спазване на </w:t>
      </w:r>
      <w:proofErr w:type="spellStart"/>
      <w:r>
        <w:rPr>
          <w:sz w:val="32"/>
          <w:szCs w:val="32"/>
        </w:rPr>
        <w:t>противоепидемиологичните</w:t>
      </w:r>
      <w:proofErr w:type="spellEnd"/>
      <w:r>
        <w:rPr>
          <w:sz w:val="32"/>
          <w:szCs w:val="32"/>
        </w:rPr>
        <w:t xml:space="preserve"> изисквания на санитарните власти.</w:t>
      </w: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Във връзка с наближаващите Коледни празници и заради пандемията по решение на Читалищното настоятелство беше проведена акция „Коледна усмивка за всеки” като бяха  раздадени „коледни пакети” на децата на читалищните членове и на хората в неравностойно положение от селото.</w:t>
      </w: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t>И през изминалата 2021 година читалището разработи проект по Програмата на Министерството на културата „Българските библиотеки – съвременни центрове за четене и информираност”,но не бяхме одобрени.</w:t>
      </w: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През месец октомври Председателят и секретаря на читалището се включиха в онлайн обучение „Организация и управление на читалищната дейност” към СА „Димитър </w:t>
      </w:r>
      <w:proofErr w:type="spellStart"/>
      <w:r>
        <w:rPr>
          <w:sz w:val="32"/>
          <w:szCs w:val="32"/>
        </w:rPr>
        <w:t>Ценов</w:t>
      </w:r>
      <w:proofErr w:type="spellEnd"/>
      <w:r>
        <w:rPr>
          <w:sz w:val="32"/>
          <w:szCs w:val="32"/>
        </w:rPr>
        <w:t>” Свищов – Център за професионално обучение.</w:t>
      </w: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Подновен беше абонамента на читалището за 2021г. – един регионален и два седмични вестника.</w:t>
      </w: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Проведени бяха всички задължителни събрания – едно общо отчетно през месец март и едно общо събрание за приемане на Насоките за развитие и дейността на читалището за 2022г. през месец ноември.</w:t>
      </w:r>
      <w:r>
        <w:rPr>
          <w:sz w:val="32"/>
          <w:szCs w:val="32"/>
        </w:rPr>
        <w:tab/>
      </w: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През 2021 година,  за мероприятията през всеки месец беше изготвян и представян в РЕКИЦ Културен календар, който е неотменно задължение на всяко читалище.</w:t>
      </w: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 отношение на техническата поддръжка и обезпеченост на сградата, бяха приведени в изправност всички повредени и дълго време неработещи уреди и съоръжения: ремонтиран беше </w:t>
      </w:r>
      <w:proofErr w:type="spellStart"/>
      <w:r>
        <w:rPr>
          <w:sz w:val="32"/>
          <w:szCs w:val="32"/>
        </w:rPr>
        <w:t>климатика</w:t>
      </w:r>
      <w:proofErr w:type="spellEnd"/>
      <w:r>
        <w:rPr>
          <w:sz w:val="32"/>
          <w:szCs w:val="32"/>
        </w:rPr>
        <w:t xml:space="preserve"> в салона, открита беше нова партида във </w:t>
      </w:r>
      <w:proofErr w:type="spellStart"/>
      <w:r>
        <w:rPr>
          <w:sz w:val="32"/>
          <w:szCs w:val="32"/>
        </w:rPr>
        <w:t>ВиК</w:t>
      </w:r>
      <w:proofErr w:type="spellEnd"/>
      <w:r>
        <w:rPr>
          <w:sz w:val="32"/>
          <w:szCs w:val="32"/>
        </w:rPr>
        <w:t xml:space="preserve"> Исперих и редовно се плаща консумираната вода, към </w:t>
      </w:r>
      <w:proofErr w:type="spellStart"/>
      <w:r>
        <w:rPr>
          <w:sz w:val="32"/>
          <w:szCs w:val="32"/>
        </w:rPr>
        <w:t>електродоставчика</w:t>
      </w:r>
      <w:proofErr w:type="spellEnd"/>
      <w:r>
        <w:rPr>
          <w:sz w:val="32"/>
          <w:szCs w:val="32"/>
        </w:rPr>
        <w:t xml:space="preserve"> беше отправено искане за включване на нощна тарифа на електроенергията, което доведе до намаляване на разхода за ток.</w:t>
      </w: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За отчетната година Читалищното настоятелство има 5 заседания, Проверителната комисия –  4. </w:t>
      </w: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Иска ми се в заключение да кажа, че и тази година сме се справили въпреки тежките условия,в които ни се наложи да работим свързани с ограничени средства. Но когато има воля и търпение и най-вече  подкрепата на читалищните членове, ние ще дадем всичко от себе си да запазим и съхраним традициите, които са ни завещали нашите деди и ще направим живота ви по-интересен и изпълнен с мечти за бъдещето.</w:t>
      </w: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326984" w:rsidRDefault="00326984" w:rsidP="00326984">
      <w:pPr>
        <w:jc w:val="both"/>
        <w:rPr>
          <w:sz w:val="32"/>
          <w:szCs w:val="32"/>
        </w:rPr>
      </w:pP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Председател на ЧН:</w:t>
      </w:r>
    </w:p>
    <w:p w:rsidR="00326984" w:rsidRDefault="00326984" w:rsidP="003269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Розалина Данева-Борисова</w:t>
      </w:r>
    </w:p>
    <w:p w:rsidR="00574B29" w:rsidRDefault="00326984">
      <w:r w:rsidRPr="00326984">
        <w:object w:dxaOrig="9072" w:dyaOrig="12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5.5pt" o:ole="">
            <v:imagedata r:id="rId4" o:title=""/>
          </v:shape>
          <o:OLEObject Type="Embed" ProgID="Word.Document.8" ShapeID="_x0000_i1025" DrawAspect="Content" ObjectID="_1707130334" r:id="rId5">
            <o:FieldCodes>\s</o:FieldCodes>
          </o:OLEObject>
        </w:object>
      </w:r>
    </w:p>
    <w:sectPr w:rsidR="00574B29" w:rsidSect="0057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984"/>
    <w:rsid w:val="00326984"/>
    <w:rsid w:val="0057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2022-02-23T12:05:00Z</dcterms:created>
  <dcterms:modified xsi:type="dcterms:W3CDTF">2022-02-23T12:06:00Z</dcterms:modified>
</cp:coreProperties>
</file>